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w w:val="99"/>
          <w:kern w:val="0"/>
          <w:sz w:val="24"/>
          <w:szCs w:val="24"/>
          <w:shd w:val="clear" w:fill="ffffff"/>
        </w:rPr>
      </w:pPr>
      <w:r>
        <w:rPr>
          <w:rFonts w:ascii="Arial" w:hAnsi="Arial" w:eastAsia="Times New Roman" w:cs="Arial"/>
          <w:b/>
          <w:bCs/>
          <w:color w:val="000000"/>
          <w:w w:val="99"/>
          <w:kern w:val="0"/>
          <w:sz w:val="24"/>
          <w:szCs w:val="24"/>
          <w:shd w:val="clear" w:fill="ffffff"/>
        </w:rPr>
        <w:t xml:space="preserve">DIRETRIZ FAPESB – 3º CHAMADA PÚBLICA CONJUNTA DE APOIO A PÓS-DOUTORES NEGROS E INDÍGENAS EM ECOLOGIA </w:t>
      </w:r>
    </w:p>
    <w:p>
      <w:pPr>
        <w:spacing/>
        <w:jc w:val="both"/>
        <w:rPr>
          <w:b/>
          <w:bCs/>
        </w:rPr>
      </w:pPr>
      <w:r>
        <w:rPr>
          <w:b/>
          <w:bCs/>
        </w:rPr>
      </w:r>
    </w:p>
    <w:p>
      <w:pPr>
        <w:spacing w:after="0" w:line="360" w:lineRule="auto"/>
        <w:jc w:val="both"/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Times New Roman" w:cs="Arial"/>
          <w:color w:val="000000"/>
          <w:kern w:val="0"/>
        </w:rPr>
      </w:pPr>
      <w:r>
        <w:rPr>
          <w:rFonts w:ascii="Arial" w:hAnsi="Arial" w:eastAsia="Times New Roman" w:cs="Arial"/>
          <w:color w:val="000000"/>
          <w:kern w:val="0"/>
        </w:rPr>
        <w:t>A FAPESB, integrante do Conselho Nacional das Fundações Estaduais de Amparo à Pesquisa - CONFAP, assinou o Termo de Adesão junto ao Instituto Serrapilheira para  apoio a 3º Chamada Conjunta de Apoio a Pós-Doutorado Negros e Indíginas em Ecologia.</w:t>
      </w:r>
    </w:p>
    <w:p>
      <w:pPr>
        <w:spacing w:after="0" w:line="360" w:lineRule="auto"/>
        <w:jc w:val="both"/>
        <w:hyphenationLines w:val="1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Times New Roman" w:cs="Arial"/>
          <w:color w:val="000000"/>
          <w:kern w:val="0"/>
        </w:rPr>
      </w:pPr>
      <w:r>
        <w:rPr>
          <w:rFonts w:ascii="Arial" w:hAnsi="Arial" w:eastAsia="Times New Roman" w:cs="Arial"/>
          <w:color w:val="000000"/>
          <w:kern w:val="0"/>
        </w:rPr>
      </w:r>
    </w:p>
    <w:p>
      <w:pPr>
        <w:spacing w:after="0" w:line="360" w:lineRule="auto"/>
        <w:jc w:val="both"/>
        <w:rPr>
          <w:rFonts w:ascii="Arial" w:hAnsi="Arial" w:eastAsia="Times New Roman" w:cs="Arial"/>
          <w:color w:val="000000"/>
          <w:kern w:val="0"/>
        </w:rPr>
      </w:pPr>
      <w:r>
        <w:rPr>
          <w:rFonts w:ascii="Arial" w:hAnsi="Arial" w:eastAsia="Times New Roman" w:cs="Arial"/>
          <w:b/>
          <w:bCs/>
          <w:color w:val="000000"/>
          <w:kern w:val="0"/>
        </w:rPr>
        <w:t>Propósito:</w:t>
      </w:r>
      <w:r>
        <w:rPr>
          <w:rFonts w:eastAsia="Times New Roman" w:cs="Arial"/>
          <w:color w:val="333333"/>
          <w:sz w:val="24"/>
          <w:szCs w:val="24"/>
          <w:shd w:val="clear" w:fill="ffffff"/>
        </w:rPr>
        <w:t xml:space="preserve"> </w:t>
      </w:r>
      <w:r>
        <w:rPr>
          <w:rFonts w:ascii="Arial" w:hAnsi="Arial" w:eastAsia="Times New Roman" w:cs="Arial"/>
          <w:color w:val="000000"/>
          <w:kern w:val="0"/>
        </w:rPr>
        <w:t>Apoiar pós-doutores negros ou indígenas, residentes no estado da Bahia que almejam obter, no médio prazo, uma posição formal como professor ou pesquisador, por meio de projetos de pesquisa em ecologia.</w:t>
      </w:r>
    </w:p>
    <w:p>
      <w:pPr>
        <w:pStyle w:val="para3"/>
        <w:spacing w:line="270" w:lineRule="atLeast"/>
        <w:widowControl/>
        <w:rPr>
          <w:rFonts w:ascii="Calibri" w:hAnsi="Calibri" w:cs="Arial"/>
          <w:b/>
          <w:bCs/>
          <w:color w:val="333333"/>
          <w:sz w:val="24"/>
          <w:szCs w:val="24"/>
          <w:shd w:val="clear" w:fill="ffffff"/>
        </w:rPr>
      </w:pPr>
      <w:r>
        <w:rPr>
          <w:rFonts w:ascii="Calibri" w:hAnsi="Calibri" w:cs="Arial"/>
          <w:b/>
          <w:bCs/>
          <w:color w:val="333333"/>
          <w:sz w:val="24"/>
          <w:szCs w:val="24"/>
          <w:shd w:val="clear" w:fill="ffffff"/>
        </w:rPr>
      </w:r>
    </w:p>
    <w:p>
      <w:pPr>
        <w:spacing w:after="0" w:line="360" w:lineRule="auto"/>
        <w:jc w:val="both"/>
        <w:hyphenationLines w:val="1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CRONOGRAMA*</w:t>
      </w:r>
    </w:p>
    <w:p>
      <w:pPr>
        <w:spacing w:after="0" w:line="240" w:lineRule="auto"/>
        <w:hyphenationLines w:val="1"/>
        <w:widowControl w:val="0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sz w:val="10"/>
          <w:szCs w:val="10"/>
        </w:rPr>
      </w:r>
    </w:p>
    <w:tbl>
      <w:tblPr>
        <w:tblStyle w:val="NormalTable"/>
        <w:name w:val="Tabela1"/>
        <w:tabOrder w:val="0"/>
        <w:jc w:val="left"/>
        <w:tblInd w:w="0" w:type="dxa"/>
        <w:tblW w:w="8931" w:type="dxa"/>
        <w:tblLook w:val="0600" w:firstRow="0" w:lastRow="0" w:firstColumn="0" w:lastColumn="0" w:noHBand="1" w:noVBand="1"/>
      </w:tblPr>
      <w:tblGrid>
        <w:gridCol w:w="5809"/>
        <w:gridCol w:w="3122"/>
      </w:tblGrid>
      <w:tr>
        <w:trPr>
          <w:tblHeader w:val="0"/>
          <w:cantSplit w:val="0"/>
          <w:trHeight w:val="421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pStyle w:val="para13"/>
              <w:ind w:left="3047" w:right="2525" w:hanging="652"/>
              <w:spacing w:before="102"/>
              <w:rPr>
                <w:rFonts w:ascii="Calibri" w:hAnsi="Calibri" w:eastAsia="Times New Roman"/>
                <w:b/>
                <w:bCs/>
                <w:color w:val="333333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ascii="Calibri" w:hAnsi="Calibri" w:eastAsia="Times New Roman"/>
                <w:b/>
                <w:bCs/>
                <w:color w:val="333333"/>
                <w:sz w:val="24"/>
                <w:szCs w:val="24"/>
                <w:shd w:val="clear" w:fill="ffffff"/>
                <w:lang w:val="pt-br"/>
              </w:rPr>
              <w:t>ETAPA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pStyle w:val="para13"/>
              <w:ind w:left="1105" w:right="1082"/>
              <w:spacing w:before="102"/>
              <w:rPr>
                <w:rFonts w:ascii="Calibri" w:hAnsi="Calibri" w:eastAsia="Times New Roman"/>
                <w:b/>
                <w:bCs/>
                <w:color w:val="333333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ascii="Calibri" w:hAnsi="Calibri" w:eastAsia="Times New Roman"/>
                <w:b/>
                <w:bCs/>
                <w:color w:val="333333"/>
                <w:sz w:val="24"/>
                <w:szCs w:val="24"/>
                <w:shd w:val="clear" w:fill="ffffff"/>
                <w:lang w:val="pt-br"/>
              </w:rPr>
              <w:t>DATAS</w:t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 w:after="0" w:line="240" w:lineRule="auto"/>
              <w:widowControl w:val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a) Lançamento da Chamada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29/11/2024</w:t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 w:after="0" w:line="240" w:lineRule="auto"/>
              <w:widowControl w:val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b) Lançamento das Diretrizes Específicas da FAPESB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29/11/2024</w:t>
            </w:r>
          </w:p>
        </w:tc>
      </w:tr>
      <w:tr>
        <w:trPr>
          <w:tblHeader w:val="0"/>
          <w:cantSplit w:val="0"/>
          <w:trHeight w:val="416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 xml:space="preserve">c) Fase 01 - Prazo final de envio das pré-propostas ao Serrapilheira 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04/02/2025 às 15h (horário de Brasília)</w:t>
            </w:r>
          </w:p>
        </w:tc>
      </w:tr>
      <w:tr>
        <w:trPr>
          <w:tblHeader w:val="0"/>
          <w:cantSplit w:val="0"/>
          <w:trHeight w:val="416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 xml:space="preserve">d) Fase 02 - Prazo final de envio das propostas completas ao Serrapilheira 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22/04/2025</w:t>
            </w:r>
          </w:p>
        </w:tc>
      </w:tr>
      <w:tr>
        <w:trPr>
          <w:tblHeader w:val="0"/>
          <w:cantSplit w:val="0"/>
          <w:trHeight w:val="416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e) Divulgação dos resultados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24/06/2025</w:t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f) Prazo para espelhamento da proposta no Sistema da FAPESB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30/07/2025 - 06/08/2025</w:t>
            </w:r>
          </w:p>
        </w:tc>
      </w:tr>
      <w:tr>
        <w:trPr>
          <w:tblHeader w:val="0"/>
          <w:cantSplit w:val="0"/>
          <w:trHeight w:val="402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g) Prazo de envio da documentação solicitada pela FAPESB para contratação da proposta para o e-mail: coopinter@fapesb.ba.gov.br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06/08/2025 - 15/08/2025</w:t>
            </w:r>
          </w:p>
        </w:tc>
      </w:tr>
      <w:tr>
        <w:trPr>
          <w:tblHeader w:val="0"/>
          <w:cantSplit w:val="0"/>
          <w:trHeight w:val="397" w:hRule="atLeast"/>
        </w:trPr>
        <w:tc>
          <w:tcPr>
            <w:tcW w:w="580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h) Início da Contratação dos projetos</w:t>
            </w:r>
          </w:p>
        </w:tc>
        <w:tc>
          <w:tcPr>
            <w:tcW w:w="31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2822448" protected="0"/>
          </w:tcPr>
          <w:p>
            <w:pPr>
              <w:spacing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15/08/2025 - 29/08/2025</w:t>
            </w:r>
          </w:p>
        </w:tc>
      </w:tr>
    </w:tbl>
    <w:p>
      <w:pPr>
        <w:spacing w:after="0" w:line="240" w:lineRule="auto"/>
        <w:jc w:val="both"/>
        <w:hyphenationLines w:val="1"/>
        <w:widowControl w:val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(*) Datas podem ser alteradas pela FAPESB, independente de aviso prévio. Quaisquer modificações serão comunicadas através de endereço eletrônico ou informe divulgado no Portal da FAPESB. </w:t>
      </w:r>
    </w:p>
    <w:p>
      <w:pPr>
        <w:spacing w:after="0" w:line="240" w:lineRule="auto"/>
        <w:jc w:val="both"/>
        <w:hyphenationLines w:val="1"/>
        <w:widowControl w:val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 </w:t>
      </w:r>
    </w:p>
    <w:p>
      <w:pPr>
        <w:pStyle w:val="para3"/>
        <w:spacing w:line="36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Confira as Diretrizes da FAPESB no arquivo em PDF ao lado direito.</w:t>
      </w:r>
    </w:p>
    <w:p>
      <w:pPr>
        <w:pStyle w:val="para3"/>
        <w:spacing w:line="360" w:lineRule="auto"/>
        <w:jc w:val="both"/>
        <w:widowControl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Acesse a íntegra da Chamada, publicada no portal do Serrapilheira, disponível em: </w:t>
      </w:r>
      <w:hyperlink r:id="rId8" w:history="1">
        <w:r>
          <w:rPr>
            <w:rStyle w:val="char2"/>
            <w:rFonts w:ascii="Arial" w:hAnsi="Arial" w:cs="Arial"/>
            <w:kern w:val="0"/>
            <w:sz w:val="22"/>
            <w:szCs w:val="22"/>
          </w:rPr>
          <w:t>https://serrapilheira.org</w:t>
        </w:r>
      </w:hyperlink>
      <w:r>
        <w:rPr>
          <w:rFonts w:ascii="Arial" w:hAnsi="Arial" w:cs="Arial"/>
          <w:color w:val="000000"/>
          <w:kern w:val="0"/>
          <w:sz w:val="22"/>
          <w:szCs w:val="22"/>
        </w:rPr>
        <w:t xml:space="preserve">.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type w:val="nextPage"/>
      <w:pgSz w:h="16838" w:w="11906"/>
      <w:pgMar w:left="1701" w:top="1417" w:right="1701" w:bottom="1417" w:header="708" w:footer="0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Tahoma">
    <w:panose1 w:val="020B0604030504040204"/>
    <w:charset w:val="00"/>
    <w:family w:val="roman"/>
    <w:pitch w:val="default"/>
  </w:font>
  <w:font w:name="OpenSymbol">
    <w:panose1 w:val="05010000000000000000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  <w:font w:name="Verdana">
    <w:panose1 w:val="020B060403050404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9"/>
      <w:spacing/>
      <w:jc w:val="center"/>
    </w:pPr>
    <w:r>
      <w:rPr>
        <w:noProof/>
      </w:rPr>
      <w:drawing>
        <wp:inline distT="0" distB="0" distL="0" distR="0">
          <wp:extent cx="1405255" cy="812800"/>
          <wp:effectExtent l="0" t="0" r="0" b="0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/>
                    <a:extLst>
                      <a:ext uri="smNativeData">
                        <sm:smNativeData xmlns:sm="smNativeData" val="SMDATA_14_sMVI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9/////D////3////8P///w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lCAAAAAUAAAAAAAAAAAAAAAAAACgAAAAIAAAAAQAAAAEAAAA="/>
                      </a:ext>
                    </a:extLst>
                  </pic:cNvPicPr>
                </pic:nvPicPr>
                <pic:blipFill>
                  <a:blip r:embed="rId1"/>
                  <a:srcRect l="-90" t="-160" r="-90" b="-160"/>
                  <a:stretch>
                    <a:fillRect/>
                  </a:stretch>
                </pic:blipFill>
                <pic:spPr>
                  <a:xfrm>
                    <a:off x="0" y="0"/>
                    <a:ext cx="1405255" cy="812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</w:rPr>
      <w:drawing>
        <wp:inline distT="0" distB="0" distL="0" distR="0">
          <wp:extent cx="2642235" cy="826135"/>
          <wp:effectExtent l="0" t="0" r="0" b="0"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/>
                    <a:extLst>
                      <a:ext uri="smNativeData">
                        <sm:smNativeData xmlns:sm="smNativeData" val="SMDATA_14_sMVI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v///+3////6////7f///w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BEAAAFQUAAAAAAAAAAAAAAAAAACgAAAAIAAAAAQAAAAEAAAA="/>
                      </a:ext>
                    </a:extLst>
                  </pic:cNvPicPr>
                </pic:nvPicPr>
                <pic:blipFill>
                  <a:blip r:embed="rId2"/>
                  <a:srcRect l="-60" t="-190" r="-60" b="-190"/>
                  <a:stretch>
                    <a:fillRect/>
                  </a:stretch>
                </pic:blipFill>
                <pic:spPr>
                  <a:xfrm>
                    <a:off x="0" y="0"/>
                    <a:ext cx="2642235" cy="826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  <w:p>
    <w:pPr>
      <w:pStyle w:val="para9"/>
      <w:tabs defTabSz="708">
        <w:tab w:val="clear" w:pos="4252" w:leader="none"/>
        <w:tab w:val="left" w:pos="6930" w:leader="none"/>
        <w:tab w:val="clear" w:pos="8504" w:leader="none"/>
      </w:tabs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view w:val="print"/>
  <w:defaultTabStop w:val="708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2"/>
      <w:tmLastPosIdx w:val="108"/>
    </w:tmLastPosCaret>
    <w:tmLastPosAnchor>
      <w:tmLastPosPgfIdx w:val="0"/>
      <w:tmLastPosIdx w:val="0"/>
    </w:tmLastPosAnchor>
    <w:tmLastPosTblRect w:left="0" w:top="0" w:right="0" w:bottom="0"/>
  </w:tmLastPos>
  <w:tmAppRevision w:date="1732822448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>
    <w:name w:val="heading 5"/>
    <w:qFormat/>
    <w:basedOn w:val="para0"/>
    <w:pPr>
      <w:spacing w:beforeAutospacing="1" w:afterAutospacing="1" w:line="240" w:lineRule="auto"/>
      <w:outlineLvl w:val="4"/>
    </w:pPr>
    <w:rPr>
      <w:rFonts w:ascii="Times New Roman" w:hAnsi="Times New Roman" w:eastAsia="Times New Roman"/>
      <w:b/>
      <w:bCs/>
      <w:sz w:val="20"/>
      <w:szCs w:val="20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/>
      <w:sz w:val="29"/>
      <w:szCs w:val="29"/>
    </w:r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8" w:customStyle="1">
    <w:name w:val="Cabeçalho e Rodapé"/>
    <w:qFormat/>
    <w:basedOn w:val="para0"/>
  </w:style>
  <w:style w:type="paragraph" w:styleId="para9">
    <w:name w:val="Head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1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12">
    <w:name w:val="List Paragraph"/>
    <w:qFormat/>
    <w:basedOn w:val="para0"/>
    <w:pPr>
      <w:ind w:left="720"/>
      <w:contextualSpacing/>
    </w:pPr>
  </w:style>
  <w:style w:type="paragraph" w:styleId="para13" w:customStyle="1">
    <w:name w:val="Table Paragraph"/>
    <w:qFormat/>
    <w:basedOn w:val="para0"/>
    <w:pPr>
      <w:ind w:left="167"/>
      <w:spacing w:before="1" w:after="0" w:line="240" w:lineRule="auto"/>
      <w:hyphenationLines w:val="1"/>
      <w:widowControl w:val="0"/>
    </w:pPr>
    <w:rPr>
      <w:rFonts w:ascii="Verdana" w:hAnsi="Verdana" w:eastAsia="Verdana" w:cs="Verdana"/>
      <w:lang w:val="pt-pt"/>
    </w:rPr>
  </w:style>
  <w:style w:type="character" w:styleId="char0" w:default="1">
    <w:name w:val="Default Paragraph Font"/>
  </w:style>
  <w:style w:type="character" w:styleId="char1" w:customStyle="1">
    <w:name w:val="Título 5 Char"/>
    <w:basedOn w:val="char0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Corpo de texto Char"/>
    <w:basedOn w:val="char0"/>
    <w:rPr>
      <w:rFonts w:ascii="Times New Roman" w:hAnsi="Times New Roman" w:eastAsia="Times New Roman" w:cs="Times New Roman"/>
      <w:sz w:val="29"/>
      <w:szCs w:val="29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Unresolved Mention"/>
    <w:basedOn w:val="char0"/>
    <w:rPr>
      <w:color w:val="605e5c"/>
      <w:shd w:val="clear" w:fill="e1dfdd"/>
    </w:rPr>
  </w:style>
  <w:style w:type="character" w:styleId="char7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8" w:customStyle="1">
    <w:name w:val="Marcadores"/>
    <w:rPr>
      <w:rFonts w:ascii="OpenSymbol" w:hAnsi="OpenSymbol" w:eastAsia="OpenSymbol" w:cs="OpenSymbol"/>
    </w:rPr>
  </w:style>
  <w:style w:type="character" w:styleId="char9">
    <w:name w:val="Strong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>
    <w:name w:val="heading 5"/>
    <w:qFormat/>
    <w:basedOn w:val="para0"/>
    <w:pPr>
      <w:spacing w:beforeAutospacing="1" w:afterAutospacing="1" w:line="240" w:lineRule="auto"/>
      <w:outlineLvl w:val="4"/>
    </w:pPr>
    <w:rPr>
      <w:rFonts w:ascii="Times New Roman" w:hAnsi="Times New Roman" w:eastAsia="Times New Roman"/>
      <w:b/>
      <w:bCs/>
      <w:sz w:val="20"/>
      <w:szCs w:val="20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/>
      <w:sz w:val="29"/>
      <w:szCs w:val="29"/>
    </w:r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8" w:customStyle="1">
    <w:name w:val="Cabeçalho e Rodapé"/>
    <w:qFormat/>
    <w:basedOn w:val="para0"/>
  </w:style>
  <w:style w:type="paragraph" w:styleId="para9">
    <w:name w:val="Head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08">
        <w:tab w:val="center" w:pos="4252" w:leader="none"/>
        <w:tab w:val="right" w:pos="8504" w:leader="none"/>
      </w:tabs>
    </w:pPr>
  </w:style>
  <w:style w:type="paragraph" w:styleId="para1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12">
    <w:name w:val="List Paragraph"/>
    <w:qFormat/>
    <w:basedOn w:val="para0"/>
    <w:pPr>
      <w:ind w:left="720"/>
      <w:contextualSpacing/>
    </w:pPr>
  </w:style>
  <w:style w:type="paragraph" w:styleId="para13" w:customStyle="1">
    <w:name w:val="Table Paragraph"/>
    <w:qFormat/>
    <w:basedOn w:val="para0"/>
    <w:pPr>
      <w:ind w:left="167"/>
      <w:spacing w:before="1" w:after="0" w:line="240" w:lineRule="auto"/>
      <w:hyphenationLines w:val="1"/>
      <w:widowControl w:val="0"/>
    </w:pPr>
    <w:rPr>
      <w:rFonts w:ascii="Verdana" w:hAnsi="Verdana" w:eastAsia="Verdana" w:cs="Verdana"/>
      <w:lang w:val="pt-pt"/>
    </w:rPr>
  </w:style>
  <w:style w:type="character" w:styleId="char0" w:default="1">
    <w:name w:val="Default Paragraph Font"/>
  </w:style>
  <w:style w:type="character" w:styleId="char1" w:customStyle="1">
    <w:name w:val="Título 5 Char"/>
    <w:basedOn w:val="char0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Corpo de texto Char"/>
    <w:basedOn w:val="char0"/>
    <w:rPr>
      <w:rFonts w:ascii="Times New Roman" w:hAnsi="Times New Roman" w:eastAsia="Times New Roman" w:cs="Times New Roman"/>
      <w:sz w:val="29"/>
      <w:szCs w:val="29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Unresolved Mention"/>
    <w:basedOn w:val="char0"/>
    <w:rPr>
      <w:color w:val="605e5c"/>
      <w:shd w:val="clear" w:fill="e1dfdd"/>
    </w:rPr>
  </w:style>
  <w:style w:type="character" w:styleId="char7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8" w:customStyle="1">
    <w:name w:val="Marcadores"/>
    <w:rPr>
      <w:rFonts w:ascii="OpenSymbol" w:hAnsi="OpenSymbol" w:eastAsia="OpenSymbol" w:cs="OpenSymbol"/>
    </w:rPr>
  </w:style>
  <w:style w:type="character" w:styleId="char9">
    <w:name w:val="Strong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serrapilheira.org" TargetMode="External"/><Relationship Id="rId9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Oliveira Botelho</dc:creator>
  <cp:keywords/>
  <dc:description/>
  <cp:lastModifiedBy>Almeida</cp:lastModifiedBy>
  <cp:revision>15</cp:revision>
  <dcterms:created xsi:type="dcterms:W3CDTF">2022-09-08T20:24:00Z</dcterms:created>
  <dcterms:modified xsi:type="dcterms:W3CDTF">2024-11-28T19:34:08Z</dcterms:modified>
</cp:coreProperties>
</file>